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E515B" w14:textId="066EE220" w:rsidR="00D22F0E" w:rsidRDefault="00D22F0E" w:rsidP="00D22F0E">
      <w:pPr>
        <w:pStyle w:val="Title"/>
      </w:pPr>
      <w:r>
        <w:t xml:space="preserve">SBA Launches </w:t>
      </w:r>
      <w:r w:rsidR="008A7F6C">
        <w:t>Make Onshoring Great Again Portal</w:t>
      </w:r>
    </w:p>
    <w:p w14:paraId="5D05DE35" w14:textId="0571CD26" w:rsidR="008A059D" w:rsidRDefault="00D22F0E" w:rsidP="00D22F0E">
      <w:r>
        <w:br/>
        <w:t xml:space="preserve">The U.S. Small Business Administration (SBA) is proud to announce the launch of the </w:t>
      </w:r>
      <w:r w:rsidR="008A7F6C" w:rsidRPr="008A7F6C">
        <w:t>Make Onshoring Great Again Portal</w:t>
      </w:r>
      <w:r w:rsidR="008A7F6C">
        <w:t>,</w:t>
      </w:r>
      <w:r>
        <w:t xml:space="preserve"> an initiative aimed at supporting small businesses seeking to relocate their manufacturing operations to the United States. This endeavor is a </w:t>
      </w:r>
      <w:proofErr w:type="spellStart"/>
      <w:r>
        <w:t>cosponsorship</w:t>
      </w:r>
      <w:proofErr w:type="spellEnd"/>
      <w:r>
        <w:t xml:space="preserve"> with three leading industrial platforms: </w:t>
      </w:r>
      <w:proofErr w:type="spellStart"/>
      <w:r>
        <w:t>ThomasNet</w:t>
      </w:r>
      <w:proofErr w:type="spellEnd"/>
      <w:r>
        <w:t xml:space="preserve">, IndustryNet and CONNEX Marketplace. </w:t>
      </w:r>
    </w:p>
    <w:p w14:paraId="6AA7418E" w14:textId="280AD1EB" w:rsidR="00D22F0E" w:rsidRDefault="00D22F0E" w:rsidP="00D22F0E">
      <w:r>
        <w:t xml:space="preserve">The </w:t>
      </w:r>
      <w:r w:rsidR="008A7F6C" w:rsidRPr="008A7F6C">
        <w:t xml:space="preserve">Make Onshoring Great Again Portal </w:t>
      </w:r>
      <w:r>
        <w:t xml:space="preserve">serves as a centralized resource, providing businesses with access to a comprehensive network of domestic suppliers and manufacturers. By leveraging the extensive databases of our cosponsors, companies can efficiently identify and connect with U.S. based suppliers to fulfill their manufacturing needs. </w:t>
      </w:r>
    </w:p>
    <w:p w14:paraId="7092FE63" w14:textId="0A158C53" w:rsidR="00D22F0E" w:rsidRDefault="00D22F0E" w:rsidP="00D22F0E">
      <w:proofErr w:type="spellStart"/>
      <w:r w:rsidRPr="00B63044">
        <w:rPr>
          <w:b/>
          <w:bCs/>
        </w:rPr>
        <w:t>ThomasNet</w:t>
      </w:r>
      <w:proofErr w:type="spellEnd"/>
      <w:r w:rsidRPr="00B63044">
        <w:rPr>
          <w:b/>
          <w:bCs/>
        </w:rPr>
        <w:t>:</w:t>
      </w:r>
      <w:r>
        <w:t xml:space="preserve"> A renowned product sourcing and supplier discovery platform, </w:t>
      </w:r>
      <w:proofErr w:type="spellStart"/>
      <w:r>
        <w:t>ThomasNet</w:t>
      </w:r>
      <w:proofErr w:type="spellEnd"/>
      <w:r>
        <w:t xml:space="preserve"> connects </w:t>
      </w:r>
      <w:r w:rsidR="00B63044">
        <w:t>procurement</w:t>
      </w:r>
      <w:r>
        <w:t xml:space="preserve"> professionals, engineers, and facility managers with over 500,000 detailed supplier profiles. </w:t>
      </w:r>
    </w:p>
    <w:p w14:paraId="1B3831A8" w14:textId="46E59507" w:rsidR="00D22F0E" w:rsidRDefault="00D22F0E" w:rsidP="00D22F0E">
      <w:r w:rsidRPr="00B63044">
        <w:rPr>
          <w:b/>
          <w:bCs/>
        </w:rPr>
        <w:t>IndustryNet:</w:t>
      </w:r>
      <w:r>
        <w:t xml:space="preserve"> As a services of MNI, IndustryNet offers an online marketplace featuring over 350,000 industrial suppliers, providing detailed information to facilitate supplier discovery and selection. </w:t>
      </w:r>
    </w:p>
    <w:p w14:paraId="22663AAC" w14:textId="0AA62D7C" w:rsidR="00D22F0E" w:rsidRDefault="00D22F0E" w:rsidP="00D22F0E">
      <w:r w:rsidRPr="00B63044">
        <w:rPr>
          <w:b/>
          <w:bCs/>
        </w:rPr>
        <w:t xml:space="preserve">CONNEX </w:t>
      </w:r>
      <w:r w:rsidR="00B63044" w:rsidRPr="00B63044">
        <w:rPr>
          <w:b/>
          <w:bCs/>
        </w:rPr>
        <w:t>Marketplace</w:t>
      </w:r>
      <w:r w:rsidRPr="00B63044">
        <w:rPr>
          <w:b/>
          <w:bCs/>
        </w:rPr>
        <w:t>:</w:t>
      </w:r>
      <w:r>
        <w:t xml:space="preserve"> An innovative online platform that unites U.S. manufactures and suppliers into a single, accurate, searchable supply-chain solution, enabling businesses to find, be found, and connect directly. </w:t>
      </w:r>
    </w:p>
    <w:p w14:paraId="045C6426" w14:textId="2509CDBA" w:rsidR="00D22F0E" w:rsidRDefault="00B63044" w:rsidP="00D22F0E">
      <w:r>
        <w:t xml:space="preserve">The launch of the </w:t>
      </w:r>
      <w:r w:rsidR="00297C44" w:rsidRPr="00297C44">
        <w:t xml:space="preserve">Make Onshoring Great Again Portal </w:t>
      </w:r>
      <w:r>
        <w:t>marks a significant step in revitalizing American manufacturing. By collaborating wit</w:t>
      </w:r>
      <w:r w:rsidR="00576E9C">
        <w:t>h</w:t>
      </w:r>
      <w:r>
        <w:t xml:space="preserve"> our </w:t>
      </w:r>
      <w:proofErr w:type="gramStart"/>
      <w:r>
        <w:t>cosponsors</w:t>
      </w:r>
      <w:proofErr w:type="gramEnd"/>
      <w:r>
        <w:t xml:space="preserve"> we’re providing businesses with the tools they need to successfully transition their manufacturing operations back to the U.S., fostering economic growth and job creation. </w:t>
      </w:r>
    </w:p>
    <w:p w14:paraId="2C8D5967" w14:textId="63A1DF67" w:rsidR="00B63044" w:rsidRDefault="00B63044" w:rsidP="00D22F0E">
      <w:r>
        <w:t xml:space="preserve">This initiative aligns with the SBA’s commitment to strengthening domestic supply chains and supporting small businesses in their efforts to contribute to the nation’s manufacturing resurgence. </w:t>
      </w:r>
      <w:r>
        <w:br/>
        <w:t xml:space="preserve">For more information about the </w:t>
      </w:r>
      <w:r w:rsidR="00297C44" w:rsidRPr="00297C44">
        <w:t xml:space="preserve">Make Onshoring Great Again Portal </w:t>
      </w:r>
      <w:r>
        <w:t xml:space="preserve">and how to access it, please visit (Website) </w:t>
      </w:r>
    </w:p>
    <w:p w14:paraId="7AEA43A3" w14:textId="5B0E8331" w:rsidR="009743F7" w:rsidRDefault="009743F7" w:rsidP="009743F7">
      <w:pPr>
        <w:pStyle w:val="Heading1"/>
      </w:pPr>
      <w:r>
        <w:lastRenderedPageBreak/>
        <w:t>How to be listed as a supplier in the Onshoring Assistance Database</w:t>
      </w:r>
    </w:p>
    <w:p w14:paraId="627591E7" w14:textId="02CDD85F" w:rsidR="009743F7" w:rsidRDefault="009743F7" w:rsidP="009743F7">
      <w:r>
        <w:t xml:space="preserve">Being listed on any of our cosponsor websites is free to do. You may find your company already listed and can claim ownership. You can make sure your company is listed using the following links. </w:t>
      </w:r>
      <w:r>
        <w:br/>
      </w:r>
      <w:hyperlink r:id="rId4" w:history="1">
        <w:proofErr w:type="spellStart"/>
        <w:r w:rsidRPr="009743F7">
          <w:rPr>
            <w:rStyle w:val="Hyperlink"/>
          </w:rPr>
          <w:t>ThomasNet</w:t>
        </w:r>
        <w:proofErr w:type="spellEnd"/>
      </w:hyperlink>
    </w:p>
    <w:p w14:paraId="13041A2C" w14:textId="495F7E81" w:rsidR="006C599D" w:rsidRDefault="006C599D" w:rsidP="009743F7">
      <w:hyperlink r:id="rId5" w:history="1">
        <w:r w:rsidRPr="009743F7">
          <w:rPr>
            <w:rStyle w:val="Hyperlink"/>
          </w:rPr>
          <w:t>IndustryNet</w:t>
        </w:r>
      </w:hyperlink>
    </w:p>
    <w:p w14:paraId="0C271BA6" w14:textId="521A6551" w:rsidR="009743F7" w:rsidRPr="009743F7" w:rsidRDefault="009743F7" w:rsidP="009743F7">
      <w:hyperlink r:id="rId6" w:history="1">
        <w:r w:rsidRPr="009743F7">
          <w:rPr>
            <w:rStyle w:val="Hyperlink"/>
          </w:rPr>
          <w:t>CONNEX Marketplace</w:t>
        </w:r>
      </w:hyperlink>
      <w:r>
        <w:t xml:space="preserve"> </w:t>
      </w:r>
    </w:p>
    <w:p w14:paraId="71248E9E" w14:textId="35F1AD74" w:rsidR="003A0613" w:rsidRDefault="003A0613" w:rsidP="003A0613">
      <w:pPr>
        <w:pStyle w:val="Heading1"/>
      </w:pPr>
      <w:r>
        <w:t xml:space="preserve">Using </w:t>
      </w:r>
      <w:proofErr w:type="spellStart"/>
      <w:r>
        <w:t>ThomasNet</w:t>
      </w:r>
      <w:proofErr w:type="spellEnd"/>
      <w:r w:rsidR="009743F7">
        <w:t xml:space="preserve"> (as a user)</w:t>
      </w:r>
    </w:p>
    <w:p w14:paraId="74758D7E" w14:textId="3D9B364A" w:rsidR="008A7F6C" w:rsidRPr="008A7F6C" w:rsidRDefault="008A7F6C" w:rsidP="008A7F6C">
      <w:r>
        <w:t xml:space="preserve">All three of our cosponsors have similar </w:t>
      </w:r>
      <w:r w:rsidR="007A4B39">
        <w:t xml:space="preserve">functionality, this should be a one </w:t>
      </w:r>
      <w:proofErr w:type="gramStart"/>
      <w:r w:rsidR="007A4B39">
        <w:t>size</w:t>
      </w:r>
      <w:proofErr w:type="gramEnd"/>
      <w:r w:rsidR="007A4B39">
        <w:t xml:space="preserve"> fits all </w:t>
      </w:r>
      <w:proofErr w:type="gramStart"/>
      <w:r w:rsidR="007A4B39">
        <w:t>method</w:t>
      </w:r>
      <w:proofErr w:type="gramEnd"/>
      <w:r w:rsidR="007A4B39">
        <w:t xml:space="preserve"> </w:t>
      </w:r>
      <w:r w:rsidR="006C599D">
        <w:t>of</w:t>
      </w:r>
      <w:r w:rsidR="007A4B39">
        <w:t xml:space="preserve"> navigation. </w:t>
      </w:r>
    </w:p>
    <w:p w14:paraId="755C68C1" w14:textId="5E74D0ED" w:rsidR="003A0613" w:rsidRDefault="003A0613" w:rsidP="003A0613">
      <w:r>
        <w:rPr>
          <w:noProof/>
        </w:rPr>
        <w:drawing>
          <wp:inline distT="0" distB="0" distL="0" distR="0" wp14:anchorId="427FFDAC" wp14:editId="43B79C05">
            <wp:extent cx="5943600" cy="3909695"/>
            <wp:effectExtent l="0" t="0" r="0" b="0"/>
            <wp:docPr id="1838826857" name="Picture 1"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826857" name="Picture 1" descr="Graphical user interface, website&#10;&#10;AI-generated content may be incorrect."/>
                    <pic:cNvPicPr/>
                  </pic:nvPicPr>
                  <pic:blipFill>
                    <a:blip r:embed="rId7"/>
                    <a:stretch>
                      <a:fillRect/>
                    </a:stretch>
                  </pic:blipFill>
                  <pic:spPr>
                    <a:xfrm>
                      <a:off x="0" y="0"/>
                      <a:ext cx="5943600" cy="3909695"/>
                    </a:xfrm>
                    <a:prstGeom prst="rect">
                      <a:avLst/>
                    </a:prstGeom>
                  </pic:spPr>
                </pic:pic>
              </a:graphicData>
            </a:graphic>
          </wp:inline>
        </w:drawing>
      </w:r>
    </w:p>
    <w:p w14:paraId="11C30877" w14:textId="30C6D4F6" w:rsidR="003A0613" w:rsidRDefault="003A0613" w:rsidP="003A0613">
      <w:r>
        <w:rPr>
          <w:noProof/>
        </w:rPr>
        <w:lastRenderedPageBreak/>
        <w:drawing>
          <wp:inline distT="0" distB="0" distL="0" distR="0" wp14:anchorId="56E4AEC4" wp14:editId="094ECE9B">
            <wp:extent cx="5943600" cy="3865880"/>
            <wp:effectExtent l="0" t="0" r="0" b="1270"/>
            <wp:docPr id="1851716903" name="Picture 1"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716903" name="Picture 1" descr="Graphical user interface, website&#10;&#10;AI-generated content may be incorrect."/>
                    <pic:cNvPicPr/>
                  </pic:nvPicPr>
                  <pic:blipFill>
                    <a:blip r:embed="rId8"/>
                    <a:stretch>
                      <a:fillRect/>
                    </a:stretch>
                  </pic:blipFill>
                  <pic:spPr>
                    <a:xfrm>
                      <a:off x="0" y="0"/>
                      <a:ext cx="5943600" cy="3865880"/>
                    </a:xfrm>
                    <a:prstGeom prst="rect">
                      <a:avLst/>
                    </a:prstGeom>
                  </pic:spPr>
                </pic:pic>
              </a:graphicData>
            </a:graphic>
          </wp:inline>
        </w:drawing>
      </w:r>
    </w:p>
    <w:p w14:paraId="7BCEC284" w14:textId="6350F872" w:rsidR="003A0613" w:rsidRDefault="003A0613" w:rsidP="003A0613">
      <w:r>
        <w:rPr>
          <w:noProof/>
        </w:rPr>
        <w:drawing>
          <wp:inline distT="0" distB="0" distL="0" distR="0" wp14:anchorId="345814E4" wp14:editId="1E167EED">
            <wp:extent cx="5943600" cy="627380"/>
            <wp:effectExtent l="0" t="0" r="0" b="1270"/>
            <wp:docPr id="1184740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40307" name=""/>
                    <pic:cNvPicPr/>
                  </pic:nvPicPr>
                  <pic:blipFill>
                    <a:blip r:embed="rId9"/>
                    <a:stretch>
                      <a:fillRect/>
                    </a:stretch>
                  </pic:blipFill>
                  <pic:spPr>
                    <a:xfrm>
                      <a:off x="0" y="0"/>
                      <a:ext cx="5943600" cy="627380"/>
                    </a:xfrm>
                    <a:prstGeom prst="rect">
                      <a:avLst/>
                    </a:prstGeom>
                  </pic:spPr>
                </pic:pic>
              </a:graphicData>
            </a:graphic>
          </wp:inline>
        </w:drawing>
      </w:r>
    </w:p>
    <w:p w14:paraId="618F51BC" w14:textId="306DA365" w:rsidR="003A0613" w:rsidRDefault="003A0613" w:rsidP="003A0613">
      <w:r>
        <w:rPr>
          <w:noProof/>
        </w:rPr>
        <w:lastRenderedPageBreak/>
        <w:drawing>
          <wp:inline distT="0" distB="0" distL="0" distR="0" wp14:anchorId="79222A50" wp14:editId="6877B49F">
            <wp:extent cx="5943600" cy="3918585"/>
            <wp:effectExtent l="0" t="0" r="0" b="5715"/>
            <wp:docPr id="88626074" name="Picture 1" descr="Graphical user interface,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6074" name="Picture 1" descr="Graphical user interface, website&#10;&#10;AI-generated content may be incorrect."/>
                    <pic:cNvPicPr/>
                  </pic:nvPicPr>
                  <pic:blipFill>
                    <a:blip r:embed="rId10"/>
                    <a:stretch>
                      <a:fillRect/>
                    </a:stretch>
                  </pic:blipFill>
                  <pic:spPr>
                    <a:xfrm>
                      <a:off x="0" y="0"/>
                      <a:ext cx="5943600" cy="3918585"/>
                    </a:xfrm>
                    <a:prstGeom prst="rect">
                      <a:avLst/>
                    </a:prstGeom>
                  </pic:spPr>
                </pic:pic>
              </a:graphicData>
            </a:graphic>
          </wp:inline>
        </w:drawing>
      </w:r>
    </w:p>
    <w:p w14:paraId="1B838CEE" w14:textId="61704D8C" w:rsidR="003A0613" w:rsidRDefault="003A0613" w:rsidP="003A0613">
      <w:r>
        <w:rPr>
          <w:noProof/>
        </w:rPr>
        <w:drawing>
          <wp:inline distT="0" distB="0" distL="0" distR="0" wp14:anchorId="2C5BDDCF" wp14:editId="69F5089A">
            <wp:extent cx="5943600" cy="3865880"/>
            <wp:effectExtent l="0" t="0" r="0" b="1270"/>
            <wp:docPr id="519919029" name="Picture 1"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19029" name="Picture 1" descr="Graphical user interface, text&#10;&#10;AI-generated content may be incorrect."/>
                    <pic:cNvPicPr/>
                  </pic:nvPicPr>
                  <pic:blipFill>
                    <a:blip r:embed="rId11"/>
                    <a:stretch>
                      <a:fillRect/>
                    </a:stretch>
                  </pic:blipFill>
                  <pic:spPr>
                    <a:xfrm>
                      <a:off x="0" y="0"/>
                      <a:ext cx="5943600" cy="3865880"/>
                    </a:xfrm>
                    <a:prstGeom prst="rect">
                      <a:avLst/>
                    </a:prstGeom>
                  </pic:spPr>
                </pic:pic>
              </a:graphicData>
            </a:graphic>
          </wp:inline>
        </w:drawing>
      </w:r>
    </w:p>
    <w:p w14:paraId="609C848E" w14:textId="2476DBD8" w:rsidR="003A0613" w:rsidRPr="003A0613" w:rsidRDefault="003A0613" w:rsidP="003A0613">
      <w:r>
        <w:rPr>
          <w:noProof/>
        </w:rPr>
        <w:lastRenderedPageBreak/>
        <w:drawing>
          <wp:inline distT="0" distB="0" distL="0" distR="0" wp14:anchorId="7EDCC56E" wp14:editId="5866AE93">
            <wp:extent cx="5943600" cy="3890010"/>
            <wp:effectExtent l="0" t="0" r="0" b="0"/>
            <wp:docPr id="607023826" name="Picture 1" descr="Graphical user interface,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023826" name="Picture 1" descr="Graphical user interface, application&#10;&#10;AI-generated content may be incorrect."/>
                    <pic:cNvPicPr/>
                  </pic:nvPicPr>
                  <pic:blipFill>
                    <a:blip r:embed="rId12"/>
                    <a:stretch>
                      <a:fillRect/>
                    </a:stretch>
                  </pic:blipFill>
                  <pic:spPr>
                    <a:xfrm>
                      <a:off x="0" y="0"/>
                      <a:ext cx="5943600" cy="3890010"/>
                    </a:xfrm>
                    <a:prstGeom prst="rect">
                      <a:avLst/>
                    </a:prstGeom>
                  </pic:spPr>
                </pic:pic>
              </a:graphicData>
            </a:graphic>
          </wp:inline>
        </w:drawing>
      </w:r>
    </w:p>
    <w:sectPr w:rsidR="003A0613" w:rsidRPr="003A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F0E"/>
    <w:rsid w:val="000F604B"/>
    <w:rsid w:val="00272242"/>
    <w:rsid w:val="00297C44"/>
    <w:rsid w:val="003A0613"/>
    <w:rsid w:val="00576E9C"/>
    <w:rsid w:val="006928F3"/>
    <w:rsid w:val="006C599D"/>
    <w:rsid w:val="007A4B39"/>
    <w:rsid w:val="008A059D"/>
    <w:rsid w:val="008A7F6C"/>
    <w:rsid w:val="008C6F71"/>
    <w:rsid w:val="009743F7"/>
    <w:rsid w:val="00B63044"/>
    <w:rsid w:val="00CB701B"/>
    <w:rsid w:val="00D22F0E"/>
    <w:rsid w:val="00D52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73CD3"/>
  <w15:chartTrackingRefBased/>
  <w15:docId w15:val="{0A78BE94-7D55-447C-8C42-F9E39B896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2F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2F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2F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2F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2F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2F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2F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2F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2F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2F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2F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2F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2F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2F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2F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2F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2F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2F0E"/>
    <w:rPr>
      <w:rFonts w:eastAsiaTheme="majorEastAsia" w:cstheme="majorBidi"/>
      <w:color w:val="272727" w:themeColor="text1" w:themeTint="D8"/>
    </w:rPr>
  </w:style>
  <w:style w:type="paragraph" w:styleId="Title">
    <w:name w:val="Title"/>
    <w:basedOn w:val="Normal"/>
    <w:next w:val="Normal"/>
    <w:link w:val="TitleChar"/>
    <w:uiPriority w:val="10"/>
    <w:qFormat/>
    <w:rsid w:val="00D22F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2F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2F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2F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2F0E"/>
    <w:pPr>
      <w:spacing w:before="160"/>
      <w:jc w:val="center"/>
    </w:pPr>
    <w:rPr>
      <w:i/>
      <w:iCs/>
      <w:color w:val="404040" w:themeColor="text1" w:themeTint="BF"/>
    </w:rPr>
  </w:style>
  <w:style w:type="character" w:customStyle="1" w:styleId="QuoteChar">
    <w:name w:val="Quote Char"/>
    <w:basedOn w:val="DefaultParagraphFont"/>
    <w:link w:val="Quote"/>
    <w:uiPriority w:val="29"/>
    <w:rsid w:val="00D22F0E"/>
    <w:rPr>
      <w:i/>
      <w:iCs/>
      <w:color w:val="404040" w:themeColor="text1" w:themeTint="BF"/>
    </w:rPr>
  </w:style>
  <w:style w:type="paragraph" w:styleId="ListParagraph">
    <w:name w:val="List Paragraph"/>
    <w:basedOn w:val="Normal"/>
    <w:uiPriority w:val="34"/>
    <w:qFormat/>
    <w:rsid w:val="00D22F0E"/>
    <w:pPr>
      <w:ind w:left="720"/>
      <w:contextualSpacing/>
    </w:pPr>
  </w:style>
  <w:style w:type="character" w:styleId="IntenseEmphasis">
    <w:name w:val="Intense Emphasis"/>
    <w:basedOn w:val="DefaultParagraphFont"/>
    <w:uiPriority w:val="21"/>
    <w:qFormat/>
    <w:rsid w:val="00D22F0E"/>
    <w:rPr>
      <w:i/>
      <w:iCs/>
      <w:color w:val="0F4761" w:themeColor="accent1" w:themeShade="BF"/>
    </w:rPr>
  </w:style>
  <w:style w:type="paragraph" w:styleId="IntenseQuote">
    <w:name w:val="Intense Quote"/>
    <w:basedOn w:val="Normal"/>
    <w:next w:val="Normal"/>
    <w:link w:val="IntenseQuoteChar"/>
    <w:uiPriority w:val="30"/>
    <w:qFormat/>
    <w:rsid w:val="00D22F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2F0E"/>
    <w:rPr>
      <w:i/>
      <w:iCs/>
      <w:color w:val="0F4761" w:themeColor="accent1" w:themeShade="BF"/>
    </w:rPr>
  </w:style>
  <w:style w:type="character" w:styleId="IntenseReference">
    <w:name w:val="Intense Reference"/>
    <w:basedOn w:val="DefaultParagraphFont"/>
    <w:uiPriority w:val="32"/>
    <w:qFormat/>
    <w:rsid w:val="00D22F0E"/>
    <w:rPr>
      <w:b/>
      <w:bCs/>
      <w:smallCaps/>
      <w:color w:val="0F4761" w:themeColor="accent1" w:themeShade="BF"/>
      <w:spacing w:val="5"/>
    </w:rPr>
  </w:style>
  <w:style w:type="character" w:styleId="Hyperlink">
    <w:name w:val="Hyperlink"/>
    <w:basedOn w:val="DefaultParagraphFont"/>
    <w:uiPriority w:val="99"/>
    <w:unhideWhenUsed/>
    <w:rsid w:val="009743F7"/>
    <w:rPr>
      <w:color w:val="467886" w:themeColor="hyperlink"/>
      <w:u w:val="single"/>
    </w:rPr>
  </w:style>
  <w:style w:type="character" w:styleId="UnresolvedMention">
    <w:name w:val="Unresolved Mention"/>
    <w:basedOn w:val="DefaultParagraphFont"/>
    <w:uiPriority w:val="99"/>
    <w:semiHidden/>
    <w:unhideWhenUsed/>
    <w:rsid w:val="009743F7"/>
    <w:rPr>
      <w:color w:val="605E5C"/>
      <w:shd w:val="clear" w:color="auto" w:fill="E1DFDD"/>
    </w:rPr>
  </w:style>
  <w:style w:type="character" w:styleId="FollowedHyperlink">
    <w:name w:val="FollowedHyperlink"/>
    <w:basedOn w:val="DefaultParagraphFont"/>
    <w:uiPriority w:val="99"/>
    <w:semiHidden/>
    <w:unhideWhenUsed/>
    <w:rsid w:val="009743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onnexmarketplace.com/suppliers/" TargetMode="External"/><Relationship Id="rId11" Type="http://schemas.openxmlformats.org/officeDocument/2006/relationships/image" Target="media/image5.png"/><Relationship Id="rId5" Type="http://schemas.openxmlformats.org/officeDocument/2006/relationships/hyperlink" Target="https://www.industrynet.com/marketing/" TargetMode="External"/><Relationship Id="rId10" Type="http://schemas.openxmlformats.org/officeDocument/2006/relationships/image" Target="media/image4.png"/><Relationship Id="rId4" Type="http://schemas.openxmlformats.org/officeDocument/2006/relationships/hyperlink" Target="https://business.thomasnet.com/get-listed-on-thomasnet?nav_src=utilitynav" TargetMode="Externa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397</Words>
  <Characters>2264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Heard, Alexander R.</dc:creator>
  <cp:keywords/>
  <dc:description/>
  <cp:lastModifiedBy>Posey, Marci L.</cp:lastModifiedBy>
  <cp:revision>2</cp:revision>
  <dcterms:created xsi:type="dcterms:W3CDTF">2025-07-03T12:56:00Z</dcterms:created>
  <dcterms:modified xsi:type="dcterms:W3CDTF">2025-07-03T12:56:00Z</dcterms:modified>
</cp:coreProperties>
</file>